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ED1" w:rsidRDefault="00041ED1" w:rsidP="00041ED1"/>
    <w:p w:rsidR="00041ED1" w:rsidRDefault="00B45FAD" w:rsidP="00041ED1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BLOQUEIO RECIFE – 18 A 25.09</w:t>
      </w:r>
    </w:p>
    <w:bookmarkEnd w:id="0"/>
    <w:p w:rsidR="00041ED1" w:rsidRDefault="00041ED1" w:rsidP="00041ED1">
      <w:pPr>
        <w:rPr>
          <w:sz w:val="24"/>
          <w:szCs w:val="24"/>
        </w:rPr>
      </w:pPr>
    </w:p>
    <w:p w:rsidR="00041ED1" w:rsidRPr="00B45FAD" w:rsidRDefault="00041ED1" w:rsidP="00041ED1">
      <w:pPr>
        <w:rPr>
          <w:b/>
          <w:sz w:val="24"/>
          <w:szCs w:val="24"/>
        </w:rPr>
      </w:pPr>
      <w:r w:rsidRPr="00B45FAD">
        <w:rPr>
          <w:b/>
          <w:sz w:val="24"/>
          <w:szCs w:val="24"/>
        </w:rPr>
        <w:t>PROGRAMA INCLUI</w:t>
      </w:r>
    </w:p>
    <w:p w:rsidR="00041ED1" w:rsidRDefault="00041ED1" w:rsidP="00041ED1">
      <w:pPr>
        <w:rPr>
          <w:sz w:val="24"/>
          <w:szCs w:val="24"/>
        </w:rPr>
      </w:pPr>
    </w:p>
    <w:p w:rsidR="00041ED1" w:rsidRDefault="00041ED1" w:rsidP="00041ED1">
      <w:pPr>
        <w:rPr>
          <w:sz w:val="24"/>
          <w:szCs w:val="24"/>
        </w:rPr>
      </w:pPr>
      <w:r>
        <w:rPr>
          <w:sz w:val="24"/>
          <w:szCs w:val="24"/>
        </w:rPr>
        <w:t>- Passagem aérea</w:t>
      </w:r>
    </w:p>
    <w:p w:rsidR="00041ED1" w:rsidRDefault="00B45FAD" w:rsidP="00041ED1">
      <w:r>
        <w:rPr>
          <w:rFonts w:ascii="Calibri" w:hAnsi="Calibri" w:cs="Calibri"/>
          <w:noProof/>
          <w:lang w:eastAsia="pt-BR"/>
        </w:rPr>
        <w:drawing>
          <wp:inline distT="0" distB="0" distL="0" distR="0">
            <wp:extent cx="6645910" cy="1010305"/>
            <wp:effectExtent l="0" t="0" r="2540" b="0"/>
            <wp:docPr id="2" name="Imagem 2" descr="cid:176452574a05b16b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7080555224525662046gmail-m_914167692054032557gmail-m_-5144233787985902981gmail-m_-8159878297292451763gmail-m_-2610009398092083178gmail-m_1031232344526021637Imagem 2" descr="cid:176452574a05b16b2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1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ED1" w:rsidRDefault="00041ED1" w:rsidP="00B45FAD">
      <w:pPr>
        <w:rPr>
          <w:sz w:val="24"/>
          <w:szCs w:val="24"/>
        </w:rPr>
      </w:pPr>
      <w:r>
        <w:rPr>
          <w:sz w:val="24"/>
          <w:szCs w:val="24"/>
        </w:rPr>
        <w:t>- Transfer IN/OUT – aeroporto/hotel/aeroporto;</w:t>
      </w:r>
    </w:p>
    <w:p w:rsidR="00041ED1" w:rsidRDefault="00041ED1" w:rsidP="00B45FA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B45FAD">
        <w:rPr>
          <w:sz w:val="24"/>
          <w:szCs w:val="24"/>
        </w:rPr>
        <w:t>7</w:t>
      </w:r>
      <w:r>
        <w:rPr>
          <w:sz w:val="24"/>
          <w:szCs w:val="24"/>
        </w:rPr>
        <w:t xml:space="preserve"> noites</w:t>
      </w:r>
      <w:proofErr w:type="gramEnd"/>
      <w:r>
        <w:rPr>
          <w:sz w:val="24"/>
          <w:szCs w:val="24"/>
        </w:rPr>
        <w:t xml:space="preserve"> de hospedagem com café da manhã;</w:t>
      </w:r>
    </w:p>
    <w:p w:rsidR="00041ED1" w:rsidRDefault="00041ED1" w:rsidP="00B45FAD">
      <w:pPr>
        <w:rPr>
          <w:sz w:val="24"/>
          <w:szCs w:val="24"/>
        </w:rPr>
      </w:pPr>
      <w:r>
        <w:rPr>
          <w:sz w:val="24"/>
          <w:szCs w:val="24"/>
        </w:rPr>
        <w:t>- Bagagem de 23k por pessoa.</w:t>
      </w:r>
    </w:p>
    <w:p w:rsidR="00041ED1" w:rsidRDefault="00041ED1" w:rsidP="00B45FAD">
      <w:pPr>
        <w:rPr>
          <w:sz w:val="24"/>
          <w:szCs w:val="24"/>
        </w:rPr>
      </w:pPr>
    </w:p>
    <w:p w:rsidR="00041ED1" w:rsidRDefault="00041ED1" w:rsidP="00B45F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Opções de hospedagem </w:t>
      </w:r>
    </w:p>
    <w:p w:rsidR="00041ED1" w:rsidRDefault="00041ED1" w:rsidP="00B45FAD"/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0"/>
        <w:gridCol w:w="9266"/>
      </w:tblGrid>
      <w:tr w:rsidR="00B45FAD" w:rsidTr="00B45FAD">
        <w:trPr>
          <w:tblCellSpacing w:w="0" w:type="dxa"/>
        </w:trPr>
        <w:tc>
          <w:tcPr>
            <w:tcW w:w="0" w:type="auto"/>
            <w:hideMark/>
          </w:tcPr>
          <w:p w:rsidR="00B45FAD" w:rsidRDefault="00B45FAD" w:rsidP="00B45FAD">
            <w:pPr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222222"/>
                <w:sz w:val="20"/>
                <w:szCs w:val="20"/>
                <w:lang w:eastAsia="pt-BR"/>
              </w:rPr>
              <w:drawing>
                <wp:inline distT="0" distB="0" distL="0" distR="0">
                  <wp:extent cx="714375" cy="714375"/>
                  <wp:effectExtent l="0" t="0" r="9525" b="9525"/>
                  <wp:docPr id="3" name="Imagem 3" descr="https://media.omnibees.com/Images/9360/Property/431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edia.omnibees.com/Images/9360/Property/431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B45FAD" w:rsidRDefault="00B45FAD" w:rsidP="00B45FAD">
            <w:pPr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222222"/>
                <w:sz w:val="23"/>
                <w:szCs w:val="23"/>
              </w:rPr>
              <w:t>Navegantes Praia Hotel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t> </w:t>
            </w:r>
            <w:hyperlink r:id="rId9" w:tgtFrame="_blank" w:history="1">
              <w:r>
                <w:rPr>
                  <w:rStyle w:val="Hyperlink"/>
                  <w:rFonts w:ascii="Verdana" w:hAnsi="Verdana"/>
                  <w:color w:val="222222"/>
                  <w:sz w:val="20"/>
                  <w:szCs w:val="20"/>
                </w:rPr>
                <w:t>Detalhes</w:t>
              </w:r>
            </w:hyperlink>
            <w:r>
              <w:rPr>
                <w:rFonts w:ascii="Verdana" w:hAnsi="Verdana"/>
                <w:color w:val="222222"/>
                <w:sz w:val="20"/>
                <w:szCs w:val="20"/>
              </w:rPr>
              <w:t> 3EST- 3 STARS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Rua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dis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Navegantes, 1997 (Recife, Pernambuco, Brazil - Brazil) </w:t>
            </w:r>
            <w:hyperlink r:id="rId10" w:tgtFrame="_blank" w:history="1">
              <w:r>
                <w:rPr>
                  <w:rStyle w:val="Hyperlink"/>
                  <w:rFonts w:ascii="Verdana" w:hAnsi="Verdana"/>
                  <w:color w:val="222222"/>
                  <w:sz w:val="20"/>
                  <w:szCs w:val="20"/>
                </w:rPr>
                <w:t>[Mapa]</w:t>
              </w:r>
            </w:hyperlink>
          </w:p>
          <w:p w:rsidR="00B45FAD" w:rsidRDefault="00B45FAD" w:rsidP="00B45FAD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222222"/>
                <w:sz w:val="20"/>
                <w:szCs w:val="20"/>
              </w:rPr>
              <w:t>Localização do estabelecimento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>Em Recife (na área de Boa Viagem), Navegantes Praia Hotel fica a 3 minutos de caminhada de Praia de Boa Viagem e a 12 minutos a pé de Terceiro Jardim de Boa Viagem. Este hotel fica a 9,7 km de Consulado dos EUA e a 16 km de Centro de Convenções de Pernambuco.</w:t>
            </w:r>
          </w:p>
          <w:p w:rsidR="00B45FAD" w:rsidRDefault="00B45FAD" w:rsidP="00B45FAD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222222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bCs/>
                <w:color w:val="222222"/>
                <w:sz w:val="20"/>
                <w:szCs w:val="20"/>
              </w:rPr>
              <w:t>Quartos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>Sinta-se</w:t>
            </w:r>
            <w:proofErr w:type="gram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em casa em um de nossos 33 quartos com ar-condicionado, frigobares e TVs de tela plana. O acesso grátis à internet com fio mantém você conectado e há programas a cabo para sua diversão. Banheiro privativo com chuveiros apresenta produtos de toalete de cortesia e secadores de cabelo. As comodidades incluem telefones, o serviço de arrumação nos quartos é fornecido diariamente e você pode solicitar berços (cortesia).</w:t>
            </w:r>
          </w:p>
          <w:p w:rsidR="00B45FAD" w:rsidRDefault="00B45FAD" w:rsidP="00B45FAD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222222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bCs/>
                <w:color w:val="222222"/>
                <w:sz w:val="20"/>
                <w:szCs w:val="20"/>
              </w:rPr>
              <w:t>Comodidades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>Utilize</w:t>
            </w:r>
            <w:proofErr w:type="gram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comodidades convenientes, como Wi-Fi de cortesia, TV na área comum e assistência com excursões/ingressos.</w:t>
            </w:r>
          </w:p>
          <w:p w:rsidR="00B45FAD" w:rsidRDefault="00B45FAD" w:rsidP="00B45FAD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222222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bCs/>
                <w:color w:val="222222"/>
                <w:sz w:val="20"/>
                <w:szCs w:val="20"/>
              </w:rPr>
              <w:t>Alimentação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>Saboreie</w:t>
            </w:r>
            <w:proofErr w:type="gram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uma deliciosa refeição no um restaurante ou hospede-se no local e aproveite o serviço de quarto (horário limitado) deste hotel. Junte-se aos outros hóspedes em uma recepção de cortesia, oferecida diariamente. Um café da manhã (buffet) de cortesia é servido diariamente, entre 7h30 e 10h00.</w:t>
            </w:r>
          </w:p>
        </w:tc>
      </w:tr>
    </w:tbl>
    <w:p w:rsidR="00B45FAD" w:rsidRDefault="00B45FAD" w:rsidP="00041ED1"/>
    <w:p w:rsidR="00114570" w:rsidRPr="00B45FAD" w:rsidRDefault="00114570" w:rsidP="00114570">
      <w:pPr>
        <w:rPr>
          <w:b/>
          <w:sz w:val="24"/>
        </w:rPr>
      </w:pPr>
      <w:r w:rsidRPr="00B45FAD">
        <w:rPr>
          <w:b/>
          <w:sz w:val="24"/>
        </w:rPr>
        <w:t xml:space="preserve">VALOR POR PESSOA EM SINGLE = R$ </w:t>
      </w:r>
      <w:r w:rsidR="00B45FAD">
        <w:rPr>
          <w:b/>
          <w:sz w:val="24"/>
        </w:rPr>
        <w:t>2.962</w:t>
      </w:r>
      <w:r w:rsidRPr="00B45FAD">
        <w:rPr>
          <w:b/>
          <w:sz w:val="24"/>
        </w:rPr>
        <w:t>,00 + R$ 66,00 TAXAS</w:t>
      </w:r>
    </w:p>
    <w:p w:rsidR="00114570" w:rsidRPr="00B45FAD" w:rsidRDefault="00114570" w:rsidP="00114570">
      <w:pPr>
        <w:rPr>
          <w:b/>
          <w:sz w:val="24"/>
        </w:rPr>
      </w:pPr>
      <w:r w:rsidRPr="00B45FAD">
        <w:rPr>
          <w:b/>
          <w:sz w:val="24"/>
        </w:rPr>
        <w:t>VALOR POR PESSOA EM DUPLO = R$ 2</w:t>
      </w:r>
      <w:r w:rsidR="00B45FAD">
        <w:rPr>
          <w:b/>
          <w:sz w:val="24"/>
        </w:rPr>
        <w:t>.365</w:t>
      </w:r>
      <w:r w:rsidRPr="00B45FAD">
        <w:rPr>
          <w:b/>
          <w:sz w:val="24"/>
        </w:rPr>
        <w:t>,00 + R$ 66,00 TAXAS</w:t>
      </w:r>
    </w:p>
    <w:p w:rsidR="00114570" w:rsidRPr="00B45FAD" w:rsidRDefault="00114570" w:rsidP="00114570">
      <w:pPr>
        <w:rPr>
          <w:b/>
          <w:sz w:val="24"/>
        </w:rPr>
      </w:pPr>
      <w:r w:rsidRPr="00B45FAD">
        <w:rPr>
          <w:b/>
          <w:sz w:val="24"/>
        </w:rPr>
        <w:t xml:space="preserve">VALOR POR PESSOA EM TRIPLO = R$ </w:t>
      </w:r>
      <w:r w:rsidR="00B45FAD">
        <w:rPr>
          <w:b/>
          <w:sz w:val="24"/>
        </w:rPr>
        <w:t>2.199</w:t>
      </w:r>
      <w:r w:rsidRPr="00B45FAD">
        <w:rPr>
          <w:b/>
          <w:sz w:val="24"/>
        </w:rPr>
        <w:t>,00 + R$ 66,00 TAXAS</w:t>
      </w:r>
    </w:p>
    <w:p w:rsidR="00114570" w:rsidRPr="00B45FAD" w:rsidRDefault="00114570" w:rsidP="00114570">
      <w:pPr>
        <w:rPr>
          <w:b/>
          <w:sz w:val="24"/>
        </w:rPr>
      </w:pPr>
      <w:r w:rsidRPr="00B45FAD">
        <w:rPr>
          <w:b/>
          <w:sz w:val="24"/>
        </w:rPr>
        <w:t xml:space="preserve">VALOR POR PESSOA EM CHD ATE 11 ANOS = R$ </w:t>
      </w:r>
      <w:r w:rsidR="00B45FAD">
        <w:rPr>
          <w:b/>
          <w:sz w:val="24"/>
        </w:rPr>
        <w:t>1.869</w:t>
      </w:r>
      <w:r w:rsidRPr="00B45FAD">
        <w:rPr>
          <w:b/>
          <w:sz w:val="24"/>
        </w:rPr>
        <w:t>,00 + R$ 66,00 TAXAS</w:t>
      </w:r>
    </w:p>
    <w:p w:rsidR="00114570" w:rsidRDefault="00114570" w:rsidP="00114570">
      <w:pPr>
        <w:pBdr>
          <w:bottom w:val="single" w:sz="6" w:space="1" w:color="auto"/>
        </w:pBdr>
      </w:pPr>
    </w:p>
    <w:p w:rsidR="00114570" w:rsidRDefault="00114570" w:rsidP="00114570"/>
    <w:p w:rsidR="00B45FAD" w:rsidRDefault="00B45FAD" w:rsidP="00B45FAD">
      <w:pPr>
        <w:jc w:val="both"/>
        <w:rPr>
          <w:rFonts w:eastAsiaTheme="minorEastAsia"/>
          <w:b/>
          <w:bCs/>
          <w:noProof/>
          <w:color w:val="000000" w:themeColor="text1"/>
          <w:sz w:val="24"/>
          <w:szCs w:val="24"/>
          <w:lang w:eastAsia="pt-BR"/>
        </w:rPr>
      </w:pPr>
      <w:r>
        <w:rPr>
          <w:rFonts w:eastAsiaTheme="minorEastAsia"/>
          <w:b/>
          <w:bCs/>
          <w:noProof/>
          <w:color w:val="000000" w:themeColor="text1"/>
          <w:sz w:val="24"/>
          <w:szCs w:val="24"/>
          <w:highlight w:val="yellow"/>
          <w:lang w:eastAsia="pt-BR"/>
        </w:rPr>
        <w:t>Formas de Pagamento</w:t>
      </w:r>
    </w:p>
    <w:p w:rsidR="00B45FAD" w:rsidRDefault="00B45FAD" w:rsidP="00B45FAD">
      <w:pPr>
        <w:jc w:val="both"/>
        <w:rPr>
          <w:rFonts w:eastAsiaTheme="minorEastAsia"/>
          <w:b/>
          <w:bCs/>
          <w:noProof/>
          <w:color w:val="000000" w:themeColor="text1"/>
          <w:sz w:val="24"/>
          <w:szCs w:val="24"/>
          <w:lang w:eastAsia="pt-BR"/>
        </w:rPr>
      </w:pPr>
    </w:p>
    <w:p w:rsidR="00B45FAD" w:rsidRPr="00F63620" w:rsidRDefault="00B45FAD" w:rsidP="00B45FAD">
      <w:pPr>
        <w:jc w:val="both"/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</w:pPr>
      <w:r w:rsidRPr="00F63620"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  <w:t xml:space="preserve">- À vista 5% desconto </w:t>
      </w:r>
    </w:p>
    <w:p w:rsidR="00B45FAD" w:rsidRPr="00F63620" w:rsidRDefault="00B45FAD" w:rsidP="00B45FAD">
      <w:pPr>
        <w:jc w:val="both"/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</w:pPr>
      <w:r w:rsidRPr="00F63620"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  <w:t>- Sem entrada em até 6x (cartão de crédito, cheque ou boleto bancário)</w:t>
      </w:r>
    </w:p>
    <w:p w:rsidR="00B45FAD" w:rsidRPr="00F63620" w:rsidRDefault="00B45FAD" w:rsidP="00B45FAD">
      <w:pPr>
        <w:jc w:val="both"/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</w:pPr>
      <w:r w:rsidRPr="00F63620"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  <w:lastRenderedPageBreak/>
        <w:t>- Cartão de Crédito: entrada de 25% + 9 parcelas sem juros (Visa, Master e ELO)</w:t>
      </w:r>
    </w:p>
    <w:p w:rsidR="00B45FAD" w:rsidRPr="00F63620" w:rsidRDefault="00B45FAD" w:rsidP="00B45FAD">
      <w:pPr>
        <w:jc w:val="both"/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</w:pPr>
      <w:r w:rsidRPr="00F63620"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  <w:t>- Boleto: entrada de 25% + 9 parcelas sem juros. Sendo que as 5 primeiras parcelas deverão ser pagas antes da data do embarque.</w:t>
      </w:r>
    </w:p>
    <w:p w:rsidR="00114570" w:rsidRDefault="00114570" w:rsidP="00041ED1"/>
    <w:p w:rsidR="00473B08" w:rsidRDefault="00473B08"/>
    <w:sectPr w:rsidR="00473B08" w:rsidSect="00041ED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4C9" w:rsidRDefault="008374C9" w:rsidP="00114570">
      <w:r>
        <w:separator/>
      </w:r>
    </w:p>
  </w:endnote>
  <w:endnote w:type="continuationSeparator" w:id="0">
    <w:p w:rsidR="008374C9" w:rsidRDefault="008374C9" w:rsidP="0011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4C9" w:rsidRDefault="008374C9" w:rsidP="00114570">
      <w:r>
        <w:separator/>
      </w:r>
    </w:p>
  </w:footnote>
  <w:footnote w:type="continuationSeparator" w:id="0">
    <w:p w:rsidR="008374C9" w:rsidRDefault="008374C9" w:rsidP="00114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570" w:rsidRDefault="00114570">
    <w:pPr>
      <w:pStyle w:val="Cabealho"/>
    </w:pPr>
    <w:r>
      <w:rPr>
        <w:noProof/>
        <w:lang w:eastAsia="pt-BR"/>
      </w:rPr>
      <w:drawing>
        <wp:inline distT="0" distB="0" distL="0" distR="0" wp14:anchorId="763C47D2" wp14:editId="019C2A78">
          <wp:extent cx="1076325" cy="1076325"/>
          <wp:effectExtent l="0" t="0" r="9525" b="9525"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D1"/>
    <w:rsid w:val="00041ED1"/>
    <w:rsid w:val="00114570"/>
    <w:rsid w:val="00473B08"/>
    <w:rsid w:val="005C28E2"/>
    <w:rsid w:val="008374C9"/>
    <w:rsid w:val="00B4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224DA-F5FD-4513-B01E-04F40875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ED1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41ED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1ED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41ED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1E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1ED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145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4570"/>
  </w:style>
  <w:style w:type="paragraph" w:styleId="Rodap">
    <w:name w:val="footer"/>
    <w:basedOn w:val="Normal"/>
    <w:link w:val="RodapChar"/>
    <w:uiPriority w:val="99"/>
    <w:unhideWhenUsed/>
    <w:rsid w:val="001145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4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176452574a05b16b2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turgw.t4w.com.br/fornecedor/geopopup.aspx?HotelID=59099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otel.cangooroo.com/hotel/98/59099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Daiana</dc:creator>
  <cp:keywords/>
  <dc:description/>
  <cp:lastModifiedBy>Fabiani</cp:lastModifiedBy>
  <cp:revision>2</cp:revision>
  <dcterms:created xsi:type="dcterms:W3CDTF">2020-12-30T20:48:00Z</dcterms:created>
  <dcterms:modified xsi:type="dcterms:W3CDTF">2020-12-30T20:48:00Z</dcterms:modified>
</cp:coreProperties>
</file>